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5C" w:rsidRDefault="004B7EE2" w:rsidP="00A1345C">
      <w:pPr>
        <w:pStyle w:val="ConsPlusNormal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ДОГОВОР №</w:t>
      </w:r>
      <w:r w:rsidR="003734F8">
        <w:rPr>
          <w:b/>
          <w:szCs w:val="24"/>
        </w:rPr>
        <w:t xml:space="preserve"> </w:t>
      </w:r>
      <w:r w:rsidR="00694B80">
        <w:rPr>
          <w:b/>
          <w:szCs w:val="24"/>
        </w:rPr>
        <w:t xml:space="preserve">   </w:t>
      </w:r>
      <w:r>
        <w:rPr>
          <w:b/>
          <w:szCs w:val="24"/>
        </w:rPr>
        <w:t>от «</w:t>
      </w:r>
      <w:r w:rsidR="00094254">
        <w:rPr>
          <w:b/>
          <w:szCs w:val="24"/>
        </w:rPr>
        <w:t>»</w:t>
      </w:r>
      <w:r w:rsidR="005F5DE3">
        <w:rPr>
          <w:b/>
          <w:szCs w:val="24"/>
        </w:rPr>
        <w:t xml:space="preserve">  </w:t>
      </w:r>
      <w:r>
        <w:rPr>
          <w:b/>
          <w:szCs w:val="24"/>
        </w:rPr>
        <w:t xml:space="preserve">  </w:t>
      </w:r>
      <w:r w:rsidR="00A1345C">
        <w:rPr>
          <w:b/>
          <w:szCs w:val="24"/>
        </w:rPr>
        <w:t>20</w:t>
      </w:r>
      <w:r w:rsidR="00F06E10">
        <w:rPr>
          <w:b/>
          <w:szCs w:val="24"/>
        </w:rPr>
        <w:t>2</w:t>
      </w:r>
      <w:r w:rsidR="005911DC">
        <w:rPr>
          <w:b/>
          <w:szCs w:val="24"/>
        </w:rPr>
        <w:t>2</w:t>
      </w:r>
      <w:r w:rsidR="00A1345C">
        <w:rPr>
          <w:b/>
          <w:szCs w:val="24"/>
        </w:rPr>
        <w:t xml:space="preserve"> г.</w:t>
      </w:r>
    </w:p>
    <w:p w:rsidR="00A1345C" w:rsidRDefault="00A1345C" w:rsidP="00A1345C">
      <w:pPr>
        <w:pStyle w:val="ConsPlusNormal"/>
        <w:jc w:val="center"/>
        <w:rPr>
          <w:szCs w:val="24"/>
        </w:rPr>
      </w:pPr>
      <w:r>
        <w:rPr>
          <w:szCs w:val="24"/>
        </w:rPr>
        <w:t xml:space="preserve">О ВКЛЮЧЕНИИ КОННОЗАВОДЧИКА В СИСТЕМУ ЦЕНТРАЛИЗОВАННОГО ПЛЕМЕННОГО УЧЁТА ЛОШАДЕЙ ЧИСТОКРОВНОЙ ВЕРХОВОЙ ПОРОДЫ </w:t>
      </w:r>
    </w:p>
    <w:p w:rsidR="00A1345C" w:rsidRDefault="00A1345C" w:rsidP="00A1345C">
      <w:pPr>
        <w:pStyle w:val="ConsPlusNormal"/>
        <w:jc w:val="center"/>
        <w:rPr>
          <w:szCs w:val="24"/>
        </w:rPr>
      </w:pPr>
      <w:r>
        <w:rPr>
          <w:szCs w:val="24"/>
        </w:rPr>
        <w:t xml:space="preserve">ФГБНУ ВНИИ </w:t>
      </w:r>
      <w:r w:rsidR="0092733C">
        <w:rPr>
          <w:szCs w:val="24"/>
        </w:rPr>
        <w:t>к</w:t>
      </w:r>
      <w:r>
        <w:rPr>
          <w:szCs w:val="24"/>
        </w:rPr>
        <w:t>оневодства</w:t>
      </w:r>
    </w:p>
    <w:p w:rsidR="00A1345C" w:rsidRDefault="00A1345C" w:rsidP="00A1345C">
      <w:pPr>
        <w:pStyle w:val="ConsPlusNormal"/>
        <w:jc w:val="center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b/>
          <w:szCs w:val="24"/>
        </w:rPr>
      </w:pPr>
      <w:r>
        <w:rPr>
          <w:szCs w:val="24"/>
        </w:rPr>
        <w:t>Частный коннозаводчик</w:t>
      </w:r>
      <w:r w:rsidR="00F9001B">
        <w:rPr>
          <w:szCs w:val="24"/>
        </w:rPr>
        <w:t xml:space="preserve"> </w:t>
      </w:r>
      <w:r w:rsidR="003734F8">
        <w:rPr>
          <w:szCs w:val="24"/>
        </w:rPr>
        <w:t>,</w:t>
      </w:r>
      <w:r>
        <w:rPr>
          <w:szCs w:val="24"/>
        </w:rPr>
        <w:t xml:space="preserve"> именуемый в дальнейшем «</w:t>
      </w:r>
      <w:r>
        <w:rPr>
          <w:b/>
          <w:szCs w:val="24"/>
        </w:rPr>
        <w:t>Заказчик»</w:t>
      </w:r>
      <w:r>
        <w:rPr>
          <w:szCs w:val="24"/>
        </w:rPr>
        <w:t xml:space="preserve">, действующий на основании своего паспорта гражданина РФ, с одной стороны, 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и 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Федеральное Государственное Бюджетное Научное Учреждение Всероссийский научно-исследовательский институт коневодства, сокращённо - ФГБНУ ВНИИ </w:t>
      </w:r>
      <w:r w:rsidR="0092733C">
        <w:rPr>
          <w:szCs w:val="24"/>
        </w:rPr>
        <w:t>к</w:t>
      </w:r>
      <w:r>
        <w:rPr>
          <w:szCs w:val="24"/>
        </w:rPr>
        <w:t xml:space="preserve">оневодства, именуемый в дальнейшем «Исполнитель», в лице директора Зайцева Александра Михайловича, действующего на основании Устава с другой стороны, именуемые вместе "Стороны", а по отдельности - "Сторона", заключили настоящий договор о </w:t>
      </w:r>
    </w:p>
    <w:p w:rsidR="00A1345C" w:rsidRDefault="00A1345C" w:rsidP="00A1345C">
      <w:pPr>
        <w:pStyle w:val="ConsPlusNormal"/>
        <w:spacing w:line="360" w:lineRule="auto"/>
        <w:jc w:val="both"/>
        <w:rPr>
          <w:szCs w:val="24"/>
        </w:rPr>
      </w:pPr>
      <w:r>
        <w:rPr>
          <w:szCs w:val="24"/>
        </w:rPr>
        <w:t>нижеследующем: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1. ПРЕДМЕТ ДОГОВОРА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Принимая во внимание тот факт, что: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b/>
          <w:szCs w:val="24"/>
        </w:rPr>
        <w:t>А)</w:t>
      </w:r>
      <w:r>
        <w:rPr>
          <w:szCs w:val="24"/>
        </w:rPr>
        <w:t xml:space="preserve"> На основании «Положения о централизованном племенном учёте в коневодстве», утверждённом Министерством Сельского хозяйства РФ в 1992 году и одобренном Международным комитетом по племенным книгам лошадей чистокровной верховой породы в 1999 году, ФГБНУ ВНИИ </w:t>
      </w:r>
      <w:r w:rsidR="0092733C">
        <w:rPr>
          <w:szCs w:val="24"/>
        </w:rPr>
        <w:t>к</w:t>
      </w:r>
      <w:r>
        <w:rPr>
          <w:szCs w:val="24"/>
        </w:rPr>
        <w:t>оневодства является единственной организацией на территории Российской Федерации, уполномоченной на ведение централизованного племенного учёта лошадей чистокровной верховой породы, с целью их записи в Государственную Племенную книгу (далее - ГПК) и выдачи паспортов,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b/>
          <w:szCs w:val="24"/>
        </w:rPr>
        <w:t>Б)</w:t>
      </w:r>
      <w:r>
        <w:rPr>
          <w:szCs w:val="24"/>
        </w:rPr>
        <w:t xml:space="preserve"> ГПК лошадей чистокровной верховой породы России имеет статус международной, 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«Стороны» договорились о том, что «Исполнитель» оказывает «Заказчику» услуги по включению лошадей «Заказчика» в систему централизованного племенного учёта, с целью их записи в ГПК и выдачи паспортов международного </w:t>
      </w:r>
    </w:p>
    <w:p w:rsidR="00A1345C" w:rsidRDefault="00A1345C" w:rsidP="00A1345C">
      <w:pPr>
        <w:pStyle w:val="ConsPlusNormal"/>
        <w:spacing w:line="360" w:lineRule="auto"/>
        <w:jc w:val="both"/>
        <w:rPr>
          <w:szCs w:val="24"/>
        </w:rPr>
      </w:pPr>
      <w:r>
        <w:rPr>
          <w:szCs w:val="24"/>
        </w:rPr>
        <w:t xml:space="preserve">образца. </w:t>
      </w:r>
    </w:p>
    <w:p w:rsidR="00A1345C" w:rsidRDefault="00A1345C" w:rsidP="00A1345C">
      <w:pPr>
        <w:pStyle w:val="ConsPlusNormal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ПОРЯДОК ОКАЗАНИЯ УСЛУГ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2.1. Для выполнения предмета настоящего Договора, </w:t>
      </w:r>
      <w:r>
        <w:rPr>
          <w:b/>
          <w:szCs w:val="24"/>
        </w:rPr>
        <w:t xml:space="preserve">«Заказчик», </w:t>
      </w:r>
      <w:r>
        <w:rPr>
          <w:szCs w:val="24"/>
        </w:rPr>
        <w:t xml:space="preserve">в соответствии с международными правилами, своевременно и качественно предоставляет </w:t>
      </w:r>
      <w:r>
        <w:rPr>
          <w:b/>
          <w:szCs w:val="24"/>
        </w:rPr>
        <w:t>«Исполнителю»</w:t>
      </w:r>
      <w:r>
        <w:rPr>
          <w:szCs w:val="24"/>
        </w:rPr>
        <w:t xml:space="preserve"> сведения о результатах племенного использования своих лошадей. 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 xml:space="preserve">2.1.1. Сведения должны быть предоставлены на бланках установленных образцов, которые приложены к настоящему договору, а также размещены на интернет сайте «Исполнителя», по адресу: </w:t>
      </w:r>
      <w:hyperlink r:id="rId6" w:history="1">
        <w:r>
          <w:rPr>
            <w:rStyle w:val="a3"/>
            <w:szCs w:val="24"/>
            <w:lang w:val="en-US"/>
          </w:rPr>
          <w:t>www</w:t>
        </w:r>
        <w:r>
          <w:rPr>
            <w:rStyle w:val="a3"/>
            <w:szCs w:val="24"/>
          </w:rPr>
          <w:t>.</w:t>
        </w:r>
        <w:proofErr w:type="spellStart"/>
        <w:r>
          <w:rPr>
            <w:rStyle w:val="a3"/>
            <w:szCs w:val="24"/>
            <w:lang w:val="en-US"/>
          </w:rPr>
          <w:t>ruhorses</w:t>
        </w:r>
        <w:proofErr w:type="spellEnd"/>
        <w:r>
          <w:rPr>
            <w:rStyle w:val="a3"/>
            <w:szCs w:val="24"/>
          </w:rPr>
          <w:t>.</w:t>
        </w:r>
        <w:proofErr w:type="spellStart"/>
        <w:r>
          <w:rPr>
            <w:rStyle w:val="a3"/>
            <w:szCs w:val="24"/>
            <w:lang w:val="en-US"/>
          </w:rPr>
          <w:t>ru</w:t>
        </w:r>
        <w:proofErr w:type="spellEnd"/>
      </w:hyperlink>
      <w:r>
        <w:rPr>
          <w:szCs w:val="24"/>
        </w:rPr>
        <w:t xml:space="preserve">, в разделе </w:t>
      </w:r>
      <w:r>
        <w:rPr>
          <w:b/>
          <w:szCs w:val="24"/>
        </w:rPr>
        <w:t>«Чистокровная верховая порода»</w:t>
      </w:r>
      <w:r>
        <w:rPr>
          <w:szCs w:val="24"/>
        </w:rPr>
        <w:t xml:space="preserve"> а именно: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2.2. Ежегодно начинает случную кампанию не ранее 15 февраля.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 xml:space="preserve">2.2.1. Сведения о случке и </w:t>
      </w:r>
      <w:proofErr w:type="spellStart"/>
      <w:r>
        <w:rPr>
          <w:szCs w:val="24"/>
        </w:rPr>
        <w:t>выжеребке</w:t>
      </w:r>
      <w:proofErr w:type="spellEnd"/>
      <w:r>
        <w:rPr>
          <w:szCs w:val="24"/>
        </w:rPr>
        <w:t xml:space="preserve"> всех кобыл хозяйства (или кобылы) в текущем году на бланке установленного образца - «ВЕДОМОСТЬ УЧЁТА РЕЗУЛЬТАТОВ СЛУЧКИ И ВЫЖЕРЕБКИ» (приложение №1 к настоящему договору). 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2.2.2. Дата случки каждой кобылы должна быть указана в виде «число, месяц, год первой садки – число, месяц, год последней садки».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2.2.3. Непродуктивные результаты случки предыдущего года указывает в «ВЕДОМОСТИ …» в виде стандартных формулировок, таких, как: «</w:t>
      </w:r>
      <w:proofErr w:type="spellStart"/>
      <w:r>
        <w:rPr>
          <w:szCs w:val="24"/>
        </w:rPr>
        <w:t>прохолостела</w:t>
      </w:r>
      <w:proofErr w:type="spellEnd"/>
      <w:r>
        <w:rPr>
          <w:szCs w:val="24"/>
        </w:rPr>
        <w:t>», «абортировала», «</w:t>
      </w:r>
      <w:proofErr w:type="spellStart"/>
      <w:r>
        <w:rPr>
          <w:szCs w:val="24"/>
        </w:rPr>
        <w:t>слаборожденный</w:t>
      </w:r>
      <w:proofErr w:type="spellEnd"/>
      <w:r>
        <w:rPr>
          <w:szCs w:val="24"/>
        </w:rPr>
        <w:t>», «мертворожденный», «не случена»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2.3. Если кобыла «Заказчика» покрыта жеребцом-производителем, принадлежащим другому </w:t>
      </w:r>
      <w:proofErr w:type="spellStart"/>
      <w:r>
        <w:rPr>
          <w:szCs w:val="24"/>
        </w:rPr>
        <w:t>коневладельцу</w:t>
      </w:r>
      <w:proofErr w:type="spellEnd"/>
      <w:r>
        <w:rPr>
          <w:szCs w:val="24"/>
        </w:rPr>
        <w:t>, то сведения о такой случке должны быть предоставлены на бланке «СЛУЧНОЙ СЕРТИФИКАТ» (приложение №2 к настоящему договору).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 xml:space="preserve">2.3.1. СЛУЧНОЙ СЕРТИФИКАТ </w:t>
      </w:r>
      <w:r>
        <w:rPr>
          <w:b/>
          <w:szCs w:val="24"/>
          <w:u w:val="single"/>
        </w:rPr>
        <w:t>обязательно</w:t>
      </w:r>
      <w:r>
        <w:rPr>
          <w:szCs w:val="24"/>
        </w:rPr>
        <w:t xml:space="preserve"> должен быть подписан владельцем жеребца-производителя, который указан в его паспорте, или его доверенным </w:t>
      </w:r>
      <w:r>
        <w:rPr>
          <w:szCs w:val="24"/>
        </w:rPr>
        <w:lastRenderedPageBreak/>
        <w:t xml:space="preserve">представителем. 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2.4. Если кобыла ожеребилась, то информацию о новорожденном жеребёнке  предоставляет «Исполнителю» на бланке «ЗАЯВКА ДЛЯ РЕГИСТРАЦИИ ЖЕРЕБЕНКА В ГПК» (приложение №3 к настоящему договору), не позднее 1 сентября года рождения жеребёнка.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2.4.1. Согласовывает клички новорожденных жеребят с «Исполнителем».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2.5. За свой счёт привлекает одного из официально уполномоченных представителей «Исполнителя» для проведения идентификации новорожденных жеребят: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- Описание примет и отметин;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- взятие образцов волосяного покрова для проведения ДНК анализа, с целью подтверждения достоверности происхождения;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- </w:t>
      </w:r>
      <w:proofErr w:type="spellStart"/>
      <w:r>
        <w:rPr>
          <w:szCs w:val="24"/>
        </w:rPr>
        <w:t>микрочипирование</w:t>
      </w:r>
      <w:proofErr w:type="spellEnd"/>
      <w:r>
        <w:rPr>
          <w:szCs w:val="24"/>
        </w:rPr>
        <w:t>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2.5.1. Стоимость услуг официального представителя «Исполнителя» - договорная, устанавливается между «Заказчиком» и самим представителем, и оплачивается «Заказчиком» непосредственно самому представителю. </w:t>
      </w:r>
    </w:p>
    <w:p w:rsidR="00A1345C" w:rsidRDefault="00A1345C" w:rsidP="00A1345C">
      <w:pPr>
        <w:pStyle w:val="ConsPlusNormal"/>
        <w:jc w:val="both"/>
        <w:rPr>
          <w:b/>
          <w:szCs w:val="24"/>
        </w:rPr>
      </w:pPr>
      <w:r>
        <w:rPr>
          <w:szCs w:val="24"/>
        </w:rPr>
        <w:t xml:space="preserve">2.5.2. Список официально уполномоченных представителей «Исполнителя» размещён на его интернет-сайте, по адресу </w:t>
      </w:r>
      <w:hyperlink r:id="rId7" w:history="1">
        <w:r>
          <w:rPr>
            <w:rStyle w:val="a3"/>
            <w:szCs w:val="24"/>
            <w:lang w:val="en-US"/>
          </w:rPr>
          <w:t>www</w:t>
        </w:r>
        <w:r>
          <w:rPr>
            <w:rStyle w:val="a3"/>
            <w:szCs w:val="24"/>
          </w:rPr>
          <w:t>.</w:t>
        </w:r>
        <w:proofErr w:type="spellStart"/>
        <w:r>
          <w:rPr>
            <w:rStyle w:val="a3"/>
            <w:szCs w:val="24"/>
            <w:lang w:val="en-US"/>
          </w:rPr>
          <w:t>ruhorses</w:t>
        </w:r>
        <w:proofErr w:type="spellEnd"/>
        <w:r>
          <w:rPr>
            <w:rStyle w:val="a3"/>
            <w:szCs w:val="24"/>
          </w:rPr>
          <w:t>.</w:t>
        </w:r>
        <w:proofErr w:type="spellStart"/>
        <w:r>
          <w:rPr>
            <w:rStyle w:val="a3"/>
            <w:szCs w:val="24"/>
            <w:lang w:val="en-US"/>
          </w:rPr>
          <w:t>ru</w:t>
        </w:r>
        <w:proofErr w:type="spellEnd"/>
      </w:hyperlink>
      <w:r>
        <w:rPr>
          <w:szCs w:val="24"/>
        </w:rPr>
        <w:t xml:space="preserve">, в разделе </w:t>
      </w:r>
      <w:r>
        <w:rPr>
          <w:b/>
          <w:szCs w:val="24"/>
        </w:rPr>
        <w:t>«Чистокровная верховая порода».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2.6. В случае продажи или дарения своей лошади третьим лицам, незамедлительно информирует об этом «Исполнителя», путём предоставления Договора купли-продажи (или дарения, аренды и т.д.). В договоре обязательно должны быть указаны полное наименование, почтовый адрес и контактные данные покупателя (или арендатора).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2.7. В случае предполагаемого вывоза лошади за пределы РФ, заранее информирует об этом «Исполнителя», для оформления соответствующих экспортных документов.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2.8. Для выполнения предмета настоящего Договора, </w:t>
      </w:r>
      <w:r>
        <w:rPr>
          <w:b/>
          <w:szCs w:val="24"/>
        </w:rPr>
        <w:t>«Исполнитель»: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2.8.1. Проводит в своей лаборатории иммуногенетики ДНК анализ биоматериалов лошади «Заказчика» после оплаты услуг лаборатории, по расценкам, указанным в пункте 4.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2.8.2. Регистрирует лошадей «Заказчика» в ГПК и оформляет паспорта международного образца, на основании полученных сведений первичного племенного </w:t>
      </w:r>
    </w:p>
    <w:p w:rsidR="00A1345C" w:rsidRDefault="00A1345C" w:rsidP="00A1345C">
      <w:pPr>
        <w:pStyle w:val="ConsPlusNormal"/>
        <w:spacing w:line="360" w:lineRule="auto"/>
        <w:jc w:val="both"/>
        <w:rPr>
          <w:szCs w:val="24"/>
        </w:rPr>
      </w:pPr>
      <w:r>
        <w:rPr>
          <w:szCs w:val="24"/>
        </w:rPr>
        <w:t>учёта и положительных результатов ДНК анализа.</w:t>
      </w:r>
    </w:p>
    <w:p w:rsidR="00A1345C" w:rsidRDefault="00A1345C" w:rsidP="00A1345C">
      <w:pPr>
        <w:pStyle w:val="ConsPlusNormal"/>
        <w:numPr>
          <w:ilvl w:val="0"/>
          <w:numId w:val="1"/>
        </w:numPr>
        <w:jc w:val="both"/>
        <w:rPr>
          <w:szCs w:val="24"/>
        </w:rPr>
      </w:pPr>
      <w:r>
        <w:rPr>
          <w:szCs w:val="24"/>
        </w:rPr>
        <w:t>ПРАВА И ОБЯЗАННОСТИ «СТОРОН»</w:t>
      </w:r>
    </w:p>
    <w:p w:rsidR="00A1345C" w:rsidRDefault="00A1345C" w:rsidP="00A1345C">
      <w:pPr>
        <w:pStyle w:val="ConsPlusNormal"/>
        <w:jc w:val="both"/>
        <w:rPr>
          <w:b/>
          <w:szCs w:val="24"/>
        </w:rPr>
      </w:pPr>
      <w:r>
        <w:rPr>
          <w:b/>
          <w:szCs w:val="24"/>
        </w:rPr>
        <w:t>«Заказчик» обязуется: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3.1. Своевременно и качественно предоставлять «Исполнителю» сведения о результатах племенного использования своих лошадей, в том виде, как указано в настоящем Договоре.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3.2. Привлекать официально уполномоченных представителей «Исполнителя» для выполнения идентификационных работ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3.3. Оплачивать услуги «Исполнителя» по расценкам, указанным в приложении №4 к настоящему договору.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3.4. </w:t>
      </w:r>
      <w:r>
        <w:rPr>
          <w:b/>
          <w:szCs w:val="24"/>
        </w:rPr>
        <w:t>«Заказчик» не вправе</w:t>
      </w:r>
      <w:r>
        <w:rPr>
          <w:szCs w:val="24"/>
        </w:rPr>
        <w:t xml:space="preserve"> самостоятельно, без участия представителя «Исполнителя», проводить идентификационные работы, перечисленные в пункте 2.5. настоящего договора.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3.5. КАРТОЧКА ОПИСАНИЯ ПРИМЕТ И ОТМЕТИН лошади или </w:t>
      </w:r>
      <w:proofErr w:type="spellStart"/>
      <w:r>
        <w:rPr>
          <w:szCs w:val="24"/>
        </w:rPr>
        <w:t>выщипы</w:t>
      </w:r>
      <w:proofErr w:type="spellEnd"/>
      <w:r>
        <w:rPr>
          <w:szCs w:val="24"/>
        </w:rPr>
        <w:t xml:space="preserve"> волосяного покрова жеребёнка, не заверенные официальным представителем  «Исполнителя», не будут приняты в обработку, и будут возвращены «Заказчику».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3.6. </w:t>
      </w:r>
      <w:r>
        <w:rPr>
          <w:b/>
          <w:szCs w:val="24"/>
        </w:rPr>
        <w:t>«Заказчик» вправе</w:t>
      </w:r>
      <w:r>
        <w:rPr>
          <w:szCs w:val="24"/>
        </w:rPr>
        <w:t xml:space="preserve"> проверять ход оказания услуг «Исполнителем» по настоящему Договору. С этой целью «Заказчик»: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3.6.1. может запрашивать соответствующую информацию в устной или письменной форме, в том числе путем направления «Исполнителю» сообщения по электронной почте. «Исполнитель» в срок не позднее 3-х рабочих дней предоставляет «Заказчику» в устной или письменной форме отчет о ходе оказания услуг;</w:t>
      </w:r>
    </w:p>
    <w:p w:rsidR="00A1345C" w:rsidRDefault="00A1345C" w:rsidP="00A1345C">
      <w:pPr>
        <w:pStyle w:val="ConsPlusNormal"/>
        <w:jc w:val="both"/>
        <w:rPr>
          <w:szCs w:val="24"/>
        </w:rPr>
      </w:pPr>
    </w:p>
    <w:p w:rsidR="00D26509" w:rsidRDefault="00D26509" w:rsidP="00A1345C">
      <w:pPr>
        <w:pStyle w:val="ConsPlusNormal"/>
        <w:jc w:val="both"/>
        <w:rPr>
          <w:b/>
          <w:szCs w:val="24"/>
        </w:rPr>
      </w:pPr>
    </w:p>
    <w:p w:rsidR="00A1345C" w:rsidRDefault="00A1345C" w:rsidP="00A1345C">
      <w:pPr>
        <w:pStyle w:val="ConsPlusNormal"/>
        <w:jc w:val="both"/>
        <w:rPr>
          <w:b/>
          <w:szCs w:val="24"/>
        </w:rPr>
      </w:pPr>
      <w:r>
        <w:rPr>
          <w:b/>
          <w:szCs w:val="24"/>
        </w:rPr>
        <w:lastRenderedPageBreak/>
        <w:t>«Исполнитель» обязуется: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3.7. Своевременно проводить ДНК анализ биоматериалов лошадей «Заказчика».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3.7.1. Обеспечить подтверждение лицензии 1-ой категории лаборатории иммуногенетики по результатам систематически проводимых тестирований Международным Обществом по изучению генетики животных (</w:t>
      </w:r>
      <w:r>
        <w:rPr>
          <w:szCs w:val="24"/>
          <w:lang w:val="en-US"/>
        </w:rPr>
        <w:t>ISAG</w:t>
      </w:r>
      <w:r>
        <w:rPr>
          <w:szCs w:val="24"/>
        </w:rPr>
        <w:t>/</w:t>
      </w:r>
      <w:r>
        <w:rPr>
          <w:szCs w:val="24"/>
          <w:lang w:val="en-US"/>
        </w:rPr>
        <w:t>ISBC</w:t>
      </w:r>
      <w:r w:rsidRPr="00F72132">
        <w:rPr>
          <w:szCs w:val="24"/>
        </w:rPr>
        <w:t xml:space="preserve"> </w:t>
      </w:r>
      <w:r>
        <w:rPr>
          <w:szCs w:val="24"/>
          <w:lang w:val="en-US"/>
        </w:rPr>
        <w:t>comparison</w:t>
      </w:r>
      <w:r w:rsidRPr="00F72132">
        <w:rPr>
          <w:szCs w:val="24"/>
        </w:rPr>
        <w:t xml:space="preserve"> </w:t>
      </w:r>
      <w:r>
        <w:rPr>
          <w:szCs w:val="24"/>
          <w:lang w:val="en-US"/>
        </w:rPr>
        <w:t>test</w:t>
      </w:r>
      <w:r>
        <w:rPr>
          <w:szCs w:val="24"/>
        </w:rPr>
        <w:t>).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3.8. Информировать «Заказчика» о результатах ДНК анализа.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3.9. Зарегистрировать лошадей «Заказчика» в ГПК и оформить паспорта международного образца, после оплаты услуг «Исполнителя» за регистрацию и паспортизацию лошадей, в соответствии с расценками в приложении №4 к настоящему договору.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3.10. За свой счёт отправить «Заказчику» оформленные паспорта, либо передать их лично в руки, через своего регионального представителя.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3.10.1. Оформленные паспорта, по желанию «Заказчика», могут быть отправлены почтовым отправлением наложенным платежом.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3.11. Зарегистрировать лошадей «Заказчика», ввезённых из-за рубежа, в соответствии с правилами регистрации импортных лошадей.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3.12. </w:t>
      </w:r>
      <w:r>
        <w:rPr>
          <w:b/>
          <w:szCs w:val="24"/>
        </w:rPr>
        <w:t>«Исполнитель» вправе</w:t>
      </w:r>
      <w:r>
        <w:rPr>
          <w:szCs w:val="24"/>
        </w:rPr>
        <w:t xml:space="preserve"> отказать в регистрации и паспортизации лошади «Заказчика» в случае, если «Заказчик» не выполнил свои обязательства по настоящему </w:t>
      </w:r>
    </w:p>
    <w:p w:rsidR="00A1345C" w:rsidRDefault="00A1345C" w:rsidP="00A1345C">
      <w:pPr>
        <w:pStyle w:val="ConsPlusNormal"/>
        <w:spacing w:line="360" w:lineRule="auto"/>
        <w:jc w:val="both"/>
        <w:rPr>
          <w:szCs w:val="24"/>
        </w:rPr>
      </w:pPr>
      <w:r>
        <w:rPr>
          <w:szCs w:val="24"/>
        </w:rPr>
        <w:t>Договору.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4. СРОКИ ОКАЗАНИЯ УСЛУГ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4.1. Сроки выполнения ДНК анализа устанавливаются в следующем порядке: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 xml:space="preserve">4.1.1. В течение </w:t>
      </w:r>
      <w:r>
        <w:rPr>
          <w:b/>
          <w:szCs w:val="24"/>
        </w:rPr>
        <w:t>одного календарного месяца</w:t>
      </w:r>
      <w:r>
        <w:rPr>
          <w:szCs w:val="24"/>
        </w:rPr>
        <w:t xml:space="preserve"> после оплаты, из расчёта 2500 рублей за 1 голову.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 xml:space="preserve">4.1.2. В течение </w:t>
      </w:r>
      <w:r>
        <w:rPr>
          <w:b/>
          <w:szCs w:val="24"/>
        </w:rPr>
        <w:t>10 рабочих дней</w:t>
      </w:r>
      <w:r>
        <w:rPr>
          <w:szCs w:val="24"/>
        </w:rPr>
        <w:t>, в случае оплаты по срочному тарифу, из расчёта 3500 рублей за 1 голову.</w:t>
      </w:r>
    </w:p>
    <w:p w:rsidR="00A1345C" w:rsidRDefault="00A1345C" w:rsidP="00A1345C">
      <w:pPr>
        <w:pStyle w:val="ConsPlusNormal"/>
        <w:ind w:firstLine="708"/>
        <w:jc w:val="both"/>
        <w:rPr>
          <w:szCs w:val="24"/>
        </w:rPr>
      </w:pPr>
      <w:r>
        <w:rPr>
          <w:szCs w:val="24"/>
        </w:rPr>
        <w:t>4.1.3. Сроки регистрации лошади в ГПК и оформления паспортов - в течении 5-и рабочих дней со дня оплаты услуг «Исполнителя» (приложение №4).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4.2. Днём оплаты услуг «Исполнителя» считается день, когда денежные средства поступили на расчётный счёт «Исполнителя».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5. СТОИМОСТЬ УСЛУГ «ИСПОЛНИТЕЛЯ» И ПОРЯДОК РАСЧЁТОВ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5.1. Перечень услуг «Исполнителя» и стоимость указаны в приложении №4 к настоящему договору.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5.2. Услуги «Исполнителя» оплачиваются на основании Акта выполненных работ, подписанного «Сторонами»,  по предъявлению счёта.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5.3. Проведение ДНК анализов и выдача паспортов производятся по 100%-ной предоплате.</w:t>
      </w: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6. ОБСТОЯТЕЛЬСТВА НЕПРЕОДОЛИМОЙ СИЛЫ (ФОРС-МАЖОР)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6.1. «Стороны»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под которыми понимаются: эпидемии, землетрясения, наводнения, пожары или другие  стихийные бедствия.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6.2. В случае наступления этих обстоятельств «Сторона» обязана в течение 10  рабочих дней уведомить об этом другую «Сторону» устно или в письменной форме.</w:t>
      </w:r>
    </w:p>
    <w:p w:rsidR="00A1345C" w:rsidRDefault="00A1345C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7. СРОК ДЕЙСТВИЯ, ИЗМЕНЕНИЯ, РАСТОРЖЕНИЕ ДОГОВОРА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7.1. Договор действителен до 31 декабря 2022 года.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7.2. Все изменения и дополнения к Договору действительны, если совершены в письменной форме и подписаны обеими «Сторонами». Соответствующие дополнительные соглашения «Сторон» являются неотъемлемой частью Договора.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7.3. Договор может быть досрочно расторгнут по соглашению «Сторон», либо по требованию одной из «Сторон» в порядке и по основаниям, предусмотренным законодательством РФ.</w:t>
      </w:r>
    </w:p>
    <w:p w:rsidR="00D26509" w:rsidRDefault="00D26509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bookmarkStart w:id="0" w:name="_GoBack"/>
      <w:bookmarkEnd w:id="0"/>
      <w:r>
        <w:rPr>
          <w:szCs w:val="24"/>
        </w:rPr>
        <w:lastRenderedPageBreak/>
        <w:t>8. РАЗРЕШЕНИЕ СПОРОВ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8.1. Все споры, связанные с заключением, толкованием, исполнением и расторжением Договора, будут разрешаться «Сторонами» путем переговоров.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8.2. В случае не достижения соглашения в ходе переговоров заинтересованная «Сторона» направляет претензию в письменной форме, подписанную уполномоченным лицом.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9. ЗАКЛЮЧИТЕЛЬНЫЕ ПОЛОЖЕНИЯ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9.1. Договор вступает в силу с момента его подписания обеими «Сторонами».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  <w:r>
        <w:rPr>
          <w:szCs w:val="24"/>
        </w:rPr>
        <w:t>9.2. Договор составлен в двух экземплярах, по одному для каждой из «Сторон».</w:t>
      </w:r>
    </w:p>
    <w:p w:rsidR="00A1345C" w:rsidRDefault="00A1345C" w:rsidP="00A1345C">
      <w:pPr>
        <w:pStyle w:val="ConsPlusNormal"/>
        <w:ind w:firstLine="540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10. АДРЕСА, РЕКВИЗИТЫ И ПОДПИСИ СТОРОН</w:t>
      </w:r>
    </w:p>
    <w:p w:rsidR="00A1345C" w:rsidRDefault="00A1345C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 xml:space="preserve">10.1. </w:t>
      </w:r>
      <w:r>
        <w:rPr>
          <w:b/>
          <w:szCs w:val="24"/>
        </w:rPr>
        <w:t>«Исполнитель»</w:t>
      </w:r>
      <w:r>
        <w:rPr>
          <w:szCs w:val="24"/>
        </w:rPr>
        <w:t xml:space="preserve"> - ФГБНУ «ВНИИ </w:t>
      </w:r>
      <w:r w:rsidR="00CC6314">
        <w:rPr>
          <w:szCs w:val="24"/>
        </w:rPr>
        <w:t>к</w:t>
      </w:r>
      <w:r>
        <w:rPr>
          <w:szCs w:val="24"/>
        </w:rPr>
        <w:t>оневодства»</w:t>
      </w:r>
    </w:p>
    <w:p w:rsidR="00A1345C" w:rsidRDefault="00A1345C" w:rsidP="00A1345C">
      <w:pPr>
        <w:spacing w:line="276" w:lineRule="auto"/>
        <w:jc w:val="both"/>
      </w:pPr>
      <w:r>
        <w:rPr>
          <w:b/>
        </w:rPr>
        <w:t>Адрес:</w:t>
      </w:r>
      <w:r>
        <w:t xml:space="preserve"> 391105, Рязанская обл. </w:t>
      </w:r>
      <w:proofErr w:type="spellStart"/>
      <w:r>
        <w:t>Рыбновский</w:t>
      </w:r>
      <w:proofErr w:type="spellEnd"/>
      <w:r>
        <w:t xml:space="preserve"> р-он, п. </w:t>
      </w:r>
      <w:proofErr w:type="spellStart"/>
      <w:r>
        <w:t>Дивово</w:t>
      </w:r>
      <w:proofErr w:type="spellEnd"/>
      <w:r>
        <w:t>.</w:t>
      </w:r>
    </w:p>
    <w:p w:rsidR="00A1345C" w:rsidRDefault="00A1345C" w:rsidP="00A1345C">
      <w:pPr>
        <w:jc w:val="both"/>
      </w:pPr>
      <w:r>
        <w:t xml:space="preserve">Телефон: 8 (4912) 24-02-65 приёмная, 8 (4912) 24-12-84 лаборатория иммуногенетики, </w:t>
      </w:r>
    </w:p>
    <w:p w:rsidR="00A1345C" w:rsidRDefault="00A1345C" w:rsidP="00A1345C">
      <w:pPr>
        <w:jc w:val="both"/>
      </w:pPr>
      <w:r>
        <w:t>8 (4912) 95-78-72 Отдел по чистокровной верховой породе</w:t>
      </w:r>
    </w:p>
    <w:p w:rsidR="00A1345C" w:rsidRDefault="00A1345C" w:rsidP="00A1345C">
      <w:pPr>
        <w:jc w:val="both"/>
      </w:pPr>
    </w:p>
    <w:p w:rsidR="00A1345C" w:rsidRDefault="00A1345C" w:rsidP="00A1345C">
      <w:pPr>
        <w:spacing w:line="276" w:lineRule="auto"/>
        <w:jc w:val="both"/>
      </w:pPr>
      <w:r>
        <w:rPr>
          <w:b/>
        </w:rPr>
        <w:t>ОКПО</w:t>
      </w:r>
      <w:r>
        <w:t xml:space="preserve"> 00495125, </w:t>
      </w:r>
      <w:r>
        <w:rPr>
          <w:b/>
        </w:rPr>
        <w:t>ОКВЕД</w:t>
      </w:r>
      <w:r>
        <w:t xml:space="preserve"> 72.19, </w:t>
      </w:r>
      <w:r>
        <w:rPr>
          <w:b/>
        </w:rPr>
        <w:t xml:space="preserve">ОГРН </w:t>
      </w:r>
      <w:r>
        <w:t>103621</w:t>
      </w:r>
      <w:r w:rsidR="00CC6314">
        <w:t>6005231,</w:t>
      </w:r>
    </w:p>
    <w:p w:rsidR="00A1345C" w:rsidRDefault="00A1345C" w:rsidP="00A1345C">
      <w:pPr>
        <w:spacing w:line="360" w:lineRule="auto"/>
      </w:pPr>
      <w:r>
        <w:rPr>
          <w:b/>
        </w:rPr>
        <w:t>ИНН</w:t>
      </w:r>
      <w:r>
        <w:t xml:space="preserve"> 6213000969,  </w:t>
      </w:r>
      <w:r>
        <w:rPr>
          <w:b/>
        </w:rPr>
        <w:t>КПП</w:t>
      </w:r>
      <w:r>
        <w:t xml:space="preserve"> 621301001</w:t>
      </w:r>
    </w:p>
    <w:p w:rsidR="00CC6314" w:rsidRPr="00CC6314" w:rsidRDefault="00CC6314" w:rsidP="00CC6314">
      <w:pPr>
        <w:shd w:val="clear" w:color="auto" w:fill="FAFAFA"/>
        <w:rPr>
          <w:color w:val="000000"/>
        </w:rPr>
      </w:pPr>
      <w:r w:rsidRPr="00CC6314">
        <w:rPr>
          <w:b/>
          <w:bCs/>
          <w:color w:val="000000"/>
        </w:rPr>
        <w:t>КБК</w:t>
      </w:r>
      <w:r w:rsidRPr="00CC6314">
        <w:rPr>
          <w:color w:val="000000"/>
        </w:rPr>
        <w:t> 00000000000000000130 (Услуги)</w:t>
      </w:r>
    </w:p>
    <w:p w:rsidR="00CC6314" w:rsidRDefault="00CC6314" w:rsidP="00A1345C">
      <w:pPr>
        <w:spacing w:line="276" w:lineRule="auto"/>
        <w:jc w:val="both"/>
        <w:rPr>
          <w:b/>
        </w:rPr>
      </w:pPr>
    </w:p>
    <w:p w:rsidR="00A1345C" w:rsidRDefault="00A1345C" w:rsidP="00A1345C">
      <w:pPr>
        <w:spacing w:line="276" w:lineRule="auto"/>
        <w:jc w:val="both"/>
        <w:rPr>
          <w:b/>
        </w:rPr>
      </w:pPr>
      <w:r>
        <w:rPr>
          <w:b/>
        </w:rPr>
        <w:t>Банковские реквизиты:</w:t>
      </w:r>
    </w:p>
    <w:p w:rsidR="00970A36" w:rsidRPr="00970A36" w:rsidRDefault="00970A36" w:rsidP="0083286E">
      <w:pPr>
        <w:rPr>
          <w:sz w:val="26"/>
          <w:szCs w:val="26"/>
        </w:rPr>
      </w:pPr>
      <w:r w:rsidRPr="00970A36">
        <w:rPr>
          <w:sz w:val="26"/>
          <w:szCs w:val="26"/>
        </w:rPr>
        <w:t>УФК по Рязанской области (ФГБНУ «ВНИИ коневодства» л/с 20596У45480)</w:t>
      </w:r>
    </w:p>
    <w:p w:rsidR="00970A36" w:rsidRPr="00970A36" w:rsidRDefault="00970A36" w:rsidP="0083286E">
      <w:pPr>
        <w:rPr>
          <w:sz w:val="26"/>
          <w:szCs w:val="26"/>
        </w:rPr>
      </w:pPr>
      <w:r w:rsidRPr="00970A36">
        <w:rPr>
          <w:sz w:val="26"/>
          <w:szCs w:val="26"/>
        </w:rPr>
        <w:t xml:space="preserve">Банк получателя: ОТДЕЛЕНИЕ РЯЗАНЬ БАНКА РОССИИ//УФК по Рязанской области </w:t>
      </w:r>
      <w:proofErr w:type="spellStart"/>
      <w:r w:rsidRPr="00970A36">
        <w:rPr>
          <w:sz w:val="26"/>
          <w:szCs w:val="26"/>
        </w:rPr>
        <w:t>г.Рязань</w:t>
      </w:r>
      <w:proofErr w:type="spellEnd"/>
    </w:p>
    <w:p w:rsidR="00970A36" w:rsidRPr="00970A36" w:rsidRDefault="00970A36" w:rsidP="0083286E">
      <w:pPr>
        <w:rPr>
          <w:sz w:val="26"/>
          <w:szCs w:val="26"/>
        </w:rPr>
      </w:pPr>
      <w:r w:rsidRPr="00970A36">
        <w:rPr>
          <w:sz w:val="26"/>
          <w:szCs w:val="26"/>
        </w:rPr>
        <w:t>БИК: 016126031</w:t>
      </w:r>
    </w:p>
    <w:p w:rsidR="00970A36" w:rsidRPr="00970A36" w:rsidRDefault="00970A36" w:rsidP="0083286E">
      <w:pPr>
        <w:rPr>
          <w:sz w:val="26"/>
          <w:szCs w:val="26"/>
        </w:rPr>
      </w:pPr>
      <w:r w:rsidRPr="00970A36">
        <w:rPr>
          <w:sz w:val="26"/>
          <w:szCs w:val="26"/>
        </w:rPr>
        <w:t>Счет: 03214643000000015900</w:t>
      </w:r>
    </w:p>
    <w:p w:rsidR="00970A36" w:rsidRPr="00970A36" w:rsidRDefault="00970A36" w:rsidP="0083286E">
      <w:pPr>
        <w:rPr>
          <w:sz w:val="26"/>
          <w:szCs w:val="26"/>
        </w:rPr>
      </w:pPr>
      <w:proofErr w:type="spellStart"/>
      <w:r w:rsidRPr="00970A36">
        <w:rPr>
          <w:sz w:val="26"/>
          <w:szCs w:val="26"/>
        </w:rPr>
        <w:t>Коррсчет</w:t>
      </w:r>
      <w:proofErr w:type="spellEnd"/>
      <w:r w:rsidRPr="00970A36">
        <w:rPr>
          <w:sz w:val="26"/>
          <w:szCs w:val="26"/>
        </w:rPr>
        <w:t>: 40102810345370000051</w:t>
      </w:r>
      <w:r w:rsidR="00EE58CE">
        <w:rPr>
          <w:sz w:val="26"/>
          <w:szCs w:val="26"/>
        </w:rPr>
        <w:t xml:space="preserve"> КБК 00000000000000000130</w:t>
      </w:r>
    </w:p>
    <w:p w:rsidR="00CC6314" w:rsidRDefault="00CC6314" w:rsidP="00A1345C">
      <w:pPr>
        <w:spacing w:line="276" w:lineRule="auto"/>
        <w:jc w:val="both"/>
        <w:rPr>
          <w:b/>
        </w:rPr>
      </w:pPr>
    </w:p>
    <w:p w:rsidR="00F5222A" w:rsidRDefault="00A1345C" w:rsidP="00F5222A">
      <w:r>
        <w:t xml:space="preserve">10.2. </w:t>
      </w:r>
      <w:r>
        <w:rPr>
          <w:b/>
        </w:rPr>
        <w:t>«Заказчик»</w:t>
      </w:r>
      <w:r>
        <w:t xml:space="preserve"> -  </w:t>
      </w:r>
    </w:p>
    <w:p w:rsidR="00F9001B" w:rsidRDefault="00F9001B" w:rsidP="00F5222A">
      <w:pPr>
        <w:rPr>
          <w:b/>
        </w:rPr>
      </w:pPr>
    </w:p>
    <w:p w:rsidR="00A1345C" w:rsidRDefault="00A1345C" w:rsidP="00A1345C">
      <w:pPr>
        <w:pStyle w:val="ConsPlusNormal"/>
        <w:jc w:val="both"/>
        <w:rPr>
          <w:b/>
          <w:szCs w:val="24"/>
        </w:rPr>
      </w:pPr>
      <w:r>
        <w:rPr>
          <w:b/>
          <w:szCs w:val="24"/>
        </w:rPr>
        <w:t xml:space="preserve">Паспорт: </w:t>
      </w:r>
    </w:p>
    <w:p w:rsidR="00C009FB" w:rsidRDefault="00C009FB" w:rsidP="00A1345C">
      <w:pPr>
        <w:pStyle w:val="ConsPlusNormal"/>
        <w:jc w:val="both"/>
        <w:rPr>
          <w:szCs w:val="24"/>
        </w:rPr>
      </w:pPr>
    </w:p>
    <w:p w:rsidR="00C0676E" w:rsidRDefault="00A1345C" w:rsidP="00A1345C">
      <w:pPr>
        <w:pStyle w:val="ConsPlusNormal"/>
        <w:jc w:val="both"/>
        <w:rPr>
          <w:b/>
          <w:szCs w:val="24"/>
        </w:rPr>
      </w:pPr>
      <w:r>
        <w:rPr>
          <w:b/>
          <w:szCs w:val="24"/>
        </w:rPr>
        <w:t xml:space="preserve">Адрес фактического проживания: </w:t>
      </w:r>
    </w:p>
    <w:p w:rsidR="00F9001B" w:rsidRDefault="00F9001B" w:rsidP="00A1345C">
      <w:pPr>
        <w:pStyle w:val="ConsPlusNormal"/>
        <w:jc w:val="both"/>
        <w:rPr>
          <w:b/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b/>
          <w:szCs w:val="24"/>
        </w:rPr>
        <w:t>Тел:</w:t>
      </w:r>
      <w:r>
        <w:rPr>
          <w:szCs w:val="24"/>
        </w:rPr>
        <w:t xml:space="preserve"> </w:t>
      </w:r>
    </w:p>
    <w:p w:rsidR="007202C8" w:rsidRDefault="007202C8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b/>
          <w:szCs w:val="24"/>
        </w:rPr>
      </w:pPr>
      <w:r>
        <w:rPr>
          <w:b/>
          <w:szCs w:val="24"/>
          <w:lang w:val="en-US"/>
        </w:rPr>
        <w:t>e</w:t>
      </w:r>
      <w:r>
        <w:rPr>
          <w:b/>
          <w:szCs w:val="24"/>
        </w:rPr>
        <w:t>-</w:t>
      </w:r>
      <w:r>
        <w:rPr>
          <w:b/>
          <w:szCs w:val="24"/>
          <w:lang w:val="en-US"/>
        </w:rPr>
        <w:t>mail</w:t>
      </w:r>
      <w:r>
        <w:rPr>
          <w:b/>
          <w:szCs w:val="24"/>
        </w:rPr>
        <w:t>:</w:t>
      </w:r>
    </w:p>
    <w:p w:rsidR="00A1345C" w:rsidRDefault="00A1345C" w:rsidP="00A1345C">
      <w:pPr>
        <w:pStyle w:val="ConsPlusNormal"/>
        <w:jc w:val="both"/>
        <w:rPr>
          <w:b/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11. ПОДПИСИ СТОРОН</w:t>
      </w:r>
    </w:p>
    <w:p w:rsidR="00A1345C" w:rsidRDefault="00A1345C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jc w:val="both"/>
        <w:rPr>
          <w:szCs w:val="24"/>
        </w:rPr>
      </w:pPr>
      <w:r>
        <w:rPr>
          <w:szCs w:val="24"/>
        </w:rPr>
        <w:t>От «Заказчика»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От «Исполнителя»</w:t>
      </w:r>
    </w:p>
    <w:p w:rsidR="00A1345C" w:rsidRDefault="00A1345C" w:rsidP="00A1345C">
      <w:pPr>
        <w:pStyle w:val="ConsPlusNormal"/>
        <w:jc w:val="both"/>
        <w:rPr>
          <w:szCs w:val="24"/>
        </w:rPr>
      </w:pPr>
    </w:p>
    <w:p w:rsidR="00A1345C" w:rsidRDefault="00A1345C" w:rsidP="00A1345C">
      <w:pPr>
        <w:pStyle w:val="ConsPlusNormal"/>
        <w:spacing w:line="360" w:lineRule="auto"/>
        <w:jc w:val="both"/>
        <w:rPr>
          <w:szCs w:val="24"/>
        </w:rPr>
      </w:pPr>
      <w:r>
        <w:rPr>
          <w:szCs w:val="24"/>
        </w:rPr>
        <w:t>__________________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_____________________</w:t>
      </w:r>
    </w:p>
    <w:p w:rsidR="00C24865" w:rsidRDefault="007202C8">
      <w:pPr>
        <w:pStyle w:val="ConsPlusNormal"/>
        <w:jc w:val="both"/>
        <w:rPr>
          <w:szCs w:val="24"/>
        </w:rPr>
      </w:pPr>
      <w:r>
        <w:rPr>
          <w:szCs w:val="24"/>
        </w:rPr>
        <w:t xml:space="preserve"> </w:t>
      </w:r>
      <w:r w:rsidR="00D3676C">
        <w:rPr>
          <w:szCs w:val="24"/>
        </w:rPr>
        <w:t xml:space="preserve"> </w:t>
      </w:r>
      <w:r w:rsidR="00F9001B">
        <w:rPr>
          <w:szCs w:val="24"/>
        </w:rPr>
        <w:t xml:space="preserve">                                                                                                                </w:t>
      </w:r>
      <w:r w:rsidR="00A1345C">
        <w:rPr>
          <w:szCs w:val="24"/>
        </w:rPr>
        <w:t>Зайцев А.М.</w:t>
      </w:r>
    </w:p>
    <w:p w:rsidR="0093655A" w:rsidRDefault="0093655A">
      <w:pPr>
        <w:pStyle w:val="ConsPlusNormal"/>
        <w:jc w:val="both"/>
        <w:rPr>
          <w:szCs w:val="24"/>
        </w:rPr>
      </w:pPr>
    </w:p>
    <w:sectPr w:rsidR="00936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E23DA"/>
    <w:multiLevelType w:val="multilevel"/>
    <w:tmpl w:val="D5B86A72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F0"/>
    <w:rsid w:val="000028E7"/>
    <w:rsid w:val="00057FD3"/>
    <w:rsid w:val="0009028A"/>
    <w:rsid w:val="00094254"/>
    <w:rsid w:val="00173916"/>
    <w:rsid w:val="00294A10"/>
    <w:rsid w:val="002E69C0"/>
    <w:rsid w:val="003734F8"/>
    <w:rsid w:val="003C0685"/>
    <w:rsid w:val="00436886"/>
    <w:rsid w:val="004B7EE2"/>
    <w:rsid w:val="00556F71"/>
    <w:rsid w:val="00564A47"/>
    <w:rsid w:val="005911DC"/>
    <w:rsid w:val="005D308B"/>
    <w:rsid w:val="005F5DE3"/>
    <w:rsid w:val="0066685E"/>
    <w:rsid w:val="00694B80"/>
    <w:rsid w:val="006F61E5"/>
    <w:rsid w:val="00700B59"/>
    <w:rsid w:val="00701B93"/>
    <w:rsid w:val="007202C8"/>
    <w:rsid w:val="00720C2A"/>
    <w:rsid w:val="007D67F0"/>
    <w:rsid w:val="0083286E"/>
    <w:rsid w:val="008B2457"/>
    <w:rsid w:val="0090134F"/>
    <w:rsid w:val="0092733C"/>
    <w:rsid w:val="0093655A"/>
    <w:rsid w:val="00970A36"/>
    <w:rsid w:val="009B1EB4"/>
    <w:rsid w:val="00A1345C"/>
    <w:rsid w:val="00A77649"/>
    <w:rsid w:val="00A84FA9"/>
    <w:rsid w:val="00B258C0"/>
    <w:rsid w:val="00B41CAF"/>
    <w:rsid w:val="00C009FB"/>
    <w:rsid w:val="00C0676E"/>
    <w:rsid w:val="00C1158D"/>
    <w:rsid w:val="00C24865"/>
    <w:rsid w:val="00C37BAB"/>
    <w:rsid w:val="00CC6314"/>
    <w:rsid w:val="00D26509"/>
    <w:rsid w:val="00D3676C"/>
    <w:rsid w:val="00DC122E"/>
    <w:rsid w:val="00EE58CE"/>
    <w:rsid w:val="00F06E10"/>
    <w:rsid w:val="00F5222A"/>
    <w:rsid w:val="00F837E8"/>
    <w:rsid w:val="00F9001B"/>
    <w:rsid w:val="00FE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1345C"/>
    <w:rPr>
      <w:color w:val="0000FF"/>
      <w:u w:val="single"/>
    </w:rPr>
  </w:style>
  <w:style w:type="paragraph" w:customStyle="1" w:styleId="ConsPlusNormal">
    <w:name w:val="ConsPlusNormal"/>
    <w:rsid w:val="00A134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1345C"/>
    <w:rPr>
      <w:color w:val="0000FF"/>
      <w:u w:val="single"/>
    </w:rPr>
  </w:style>
  <w:style w:type="paragraph" w:customStyle="1" w:styleId="ConsPlusNormal">
    <w:name w:val="ConsPlusNormal"/>
    <w:rsid w:val="00A134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uhorse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horses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сячс</dc:creator>
  <cp:keywords/>
  <dc:description/>
  <cp:lastModifiedBy>сячс</cp:lastModifiedBy>
  <cp:revision>55</cp:revision>
  <dcterms:created xsi:type="dcterms:W3CDTF">2019-10-30T06:13:00Z</dcterms:created>
  <dcterms:modified xsi:type="dcterms:W3CDTF">2022-10-18T10:12:00Z</dcterms:modified>
</cp:coreProperties>
</file>