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9" w:rsidRDefault="00E23A7A" w:rsidP="00A44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="00FD3CD2">
        <w:rPr>
          <w:rFonts w:ascii="Times New Roman" w:hAnsi="Times New Roman" w:cs="Times New Roman"/>
          <w:sz w:val="28"/>
          <w:szCs w:val="28"/>
        </w:rPr>
        <w:t>ния о ведущей организации</w:t>
      </w:r>
    </w:p>
    <w:p w:rsidR="007114F3" w:rsidRDefault="007114F3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94A" w:rsidRDefault="00A4494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FD3CD2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1D7968">
        <w:rPr>
          <w:rFonts w:ascii="Times New Roman" w:hAnsi="Times New Roman" w:cs="Times New Roman"/>
          <w:sz w:val="28"/>
          <w:szCs w:val="28"/>
        </w:rPr>
        <w:t>естественных наук Федерального</w:t>
      </w:r>
      <w:r w:rsidR="00ED2A3A">
        <w:rPr>
          <w:rFonts w:ascii="Times New Roman" w:hAnsi="Times New Roman" w:cs="Times New Roman"/>
          <w:sz w:val="28"/>
          <w:szCs w:val="28"/>
        </w:rPr>
        <w:t xml:space="preserve"> г</w:t>
      </w:r>
      <w:r w:rsidR="001D7968">
        <w:rPr>
          <w:rFonts w:ascii="Times New Roman" w:hAnsi="Times New Roman" w:cs="Times New Roman"/>
          <w:sz w:val="28"/>
          <w:szCs w:val="28"/>
        </w:rPr>
        <w:t>осударственного автономного образовательного учреждения</w:t>
      </w:r>
      <w:r w:rsidR="007B5E25">
        <w:rPr>
          <w:rFonts w:ascii="Times New Roman" w:hAnsi="Times New Roman" w:cs="Times New Roman"/>
          <w:sz w:val="28"/>
          <w:szCs w:val="28"/>
        </w:rPr>
        <w:t xml:space="preserve">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2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2A3A">
        <w:rPr>
          <w:rFonts w:ascii="Times New Roman" w:hAnsi="Times New Roman" w:cs="Times New Roman"/>
          <w:sz w:val="28"/>
          <w:szCs w:val="28"/>
        </w:rPr>
        <w:t xml:space="preserve"> «</w:t>
      </w:r>
      <w:r w:rsidR="001D7968">
        <w:rPr>
          <w:rFonts w:ascii="Times New Roman" w:hAnsi="Times New Roman" w:cs="Times New Roman"/>
          <w:sz w:val="28"/>
          <w:szCs w:val="28"/>
        </w:rPr>
        <w:t xml:space="preserve">Северо-Восточный федеральный университет </w:t>
      </w:r>
      <w:r w:rsidR="007B5E25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1D7968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="001D7968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7B5E25">
        <w:rPr>
          <w:rFonts w:ascii="Times New Roman" w:hAnsi="Times New Roman" w:cs="Times New Roman"/>
          <w:sz w:val="28"/>
          <w:szCs w:val="28"/>
        </w:rPr>
        <w:t>»</w:t>
      </w:r>
      <w:r w:rsidR="001D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9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7968">
        <w:rPr>
          <w:rFonts w:ascii="Times New Roman" w:hAnsi="Times New Roman" w:cs="Times New Roman"/>
          <w:sz w:val="28"/>
          <w:szCs w:val="28"/>
        </w:rPr>
        <w:t>ИЕН СВФУ ).</w:t>
      </w:r>
    </w:p>
    <w:p w:rsidR="001D7968" w:rsidRDefault="001D7968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68" w:rsidRPr="00C94B26" w:rsidRDefault="001D7968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677000, Республика Саха (Якутия), г. Якутск, улица Белинского, д. 58, тел.</w:t>
      </w:r>
      <w:r w:rsidRPr="001D79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факс (4112) 32-20-90, </w:t>
      </w:r>
      <w:r w:rsidR="00C94B2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4B26">
        <w:rPr>
          <w:rFonts w:ascii="Times New Roman" w:hAnsi="Times New Roman" w:cs="Times New Roman"/>
          <w:sz w:val="28"/>
          <w:szCs w:val="28"/>
        </w:rPr>
        <w:t xml:space="preserve">: </w:t>
      </w:r>
      <w:r w:rsidR="00C94B26" w:rsidRPr="00C94B26">
        <w:rPr>
          <w:rFonts w:ascii="Times New Roman" w:hAnsi="Times New Roman" w:cs="Times New Roman"/>
          <w:sz w:val="28"/>
          <w:szCs w:val="28"/>
        </w:rPr>
        <w:t>//</w:t>
      </w:r>
      <w:r w:rsidR="00C94B26">
        <w:rPr>
          <w:rFonts w:ascii="Times New Roman" w:hAnsi="Times New Roman" w:cs="Times New Roman"/>
          <w:sz w:val="28"/>
          <w:szCs w:val="28"/>
        </w:rPr>
        <w:t xml:space="preserve"> </w:t>
      </w:r>
      <w:r w:rsidR="00C94B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4B26" w:rsidRPr="00C94B26">
        <w:rPr>
          <w:rFonts w:ascii="Times New Roman" w:hAnsi="Times New Roman" w:cs="Times New Roman"/>
          <w:sz w:val="28"/>
          <w:szCs w:val="28"/>
        </w:rPr>
        <w:t>.</w:t>
      </w:r>
      <w:r w:rsidR="00C94B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94B26" w:rsidRPr="00C94B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4B26">
        <w:rPr>
          <w:rFonts w:ascii="Times New Roman" w:hAnsi="Times New Roman" w:cs="Times New Roman"/>
          <w:sz w:val="28"/>
          <w:szCs w:val="28"/>
          <w:lang w:val="en-US"/>
        </w:rPr>
        <w:t>vfu</w:t>
      </w:r>
      <w:proofErr w:type="spellEnd"/>
      <w:r w:rsidR="00C94B26" w:rsidRPr="00C94B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4B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2A3A" w:rsidRDefault="00ED2A3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491A61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основных публикаций:</w:t>
      </w:r>
    </w:p>
    <w:p w:rsidR="00DA790F" w:rsidRPr="00DA790F" w:rsidRDefault="00DA790F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Сазонов Н.Н. Липиды плазмы крови якутской лошади в связи с их адаптацией к низким температурам  </w:t>
      </w:r>
      <w:r w:rsidRPr="00DA79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DA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Сазонов, М.К. Слепцов, И.Н. Винокуров </w:t>
      </w:r>
      <w:r w:rsidRPr="00DA79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Сб. трудов Всероссийской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«Живые системы и конструкционные материалы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Якутск.  Изд. СВФУ – 2011. – С.136-142</w:t>
      </w:r>
    </w:p>
    <w:p w:rsidR="00DA790F" w:rsidRPr="003C4BB8" w:rsidRDefault="00DA790F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Сазонов Н.Н. </w:t>
      </w:r>
      <w:r w:rsidRPr="00DA790F">
        <w:rPr>
          <w:rFonts w:ascii="Times New Roman" w:hAnsi="Times New Roman" w:cs="Times New Roman"/>
          <w:sz w:val="28"/>
          <w:szCs w:val="28"/>
        </w:rPr>
        <w:t xml:space="preserve"> Адаптационные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90F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90F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90F">
        <w:rPr>
          <w:rFonts w:ascii="Times New Roman" w:hAnsi="Times New Roman" w:cs="Times New Roman"/>
          <w:sz w:val="28"/>
          <w:szCs w:val="28"/>
        </w:rPr>
        <w:t xml:space="preserve"> симментальской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90F">
        <w:rPr>
          <w:rFonts w:ascii="Times New Roman" w:hAnsi="Times New Roman" w:cs="Times New Roman"/>
          <w:sz w:val="28"/>
          <w:szCs w:val="28"/>
        </w:rPr>
        <w:t xml:space="preserve">породы </w:t>
      </w:r>
      <w:r>
        <w:rPr>
          <w:rFonts w:ascii="Times New Roman" w:hAnsi="Times New Roman" w:cs="Times New Roman"/>
          <w:sz w:val="28"/>
          <w:szCs w:val="28"/>
        </w:rPr>
        <w:t xml:space="preserve"> австрийской селекции в условиях Центральной Якутии </w:t>
      </w:r>
      <w:r w:rsidRPr="00DA79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Н.Н. Сазонов, </w:t>
      </w:r>
      <w:r w:rsidR="003C4BB8">
        <w:rPr>
          <w:rFonts w:ascii="Times New Roman" w:hAnsi="Times New Roman" w:cs="Times New Roman"/>
          <w:sz w:val="28"/>
          <w:szCs w:val="28"/>
        </w:rPr>
        <w:t xml:space="preserve">И.С. Третьяков </w:t>
      </w:r>
      <w:r w:rsidR="003C4BB8" w:rsidRPr="003C4BB8">
        <w:rPr>
          <w:rFonts w:ascii="Times New Roman" w:hAnsi="Times New Roman" w:cs="Times New Roman"/>
          <w:sz w:val="28"/>
          <w:szCs w:val="28"/>
        </w:rPr>
        <w:t>//</w:t>
      </w:r>
      <w:r w:rsidR="003C4BB8">
        <w:rPr>
          <w:rFonts w:ascii="Times New Roman" w:hAnsi="Times New Roman" w:cs="Times New Roman"/>
          <w:sz w:val="28"/>
          <w:szCs w:val="28"/>
        </w:rPr>
        <w:t xml:space="preserve"> Вестник СВФУ – 2013. - № 2. – С. 26-31.</w:t>
      </w:r>
      <w:bookmarkStart w:id="0" w:name="_GoBack"/>
      <w:bookmarkEnd w:id="0"/>
    </w:p>
    <w:sectPr w:rsidR="00DA790F" w:rsidRPr="003C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1"/>
    <w:rsid w:val="000B2FE2"/>
    <w:rsid w:val="001D7968"/>
    <w:rsid w:val="00347135"/>
    <w:rsid w:val="003C4BB8"/>
    <w:rsid w:val="00491A61"/>
    <w:rsid w:val="00651C79"/>
    <w:rsid w:val="00651E9D"/>
    <w:rsid w:val="00667550"/>
    <w:rsid w:val="00694F51"/>
    <w:rsid w:val="007114F3"/>
    <w:rsid w:val="00753477"/>
    <w:rsid w:val="007B5E25"/>
    <w:rsid w:val="00A4494A"/>
    <w:rsid w:val="00B255B9"/>
    <w:rsid w:val="00C94B26"/>
    <w:rsid w:val="00D53028"/>
    <w:rsid w:val="00DA790F"/>
    <w:rsid w:val="00E23A7A"/>
    <w:rsid w:val="00ED2A3A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2015-10-02T07:07:00Z</dcterms:created>
  <dcterms:modified xsi:type="dcterms:W3CDTF">2015-10-02T07:54:00Z</dcterms:modified>
</cp:coreProperties>
</file>